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1" w:rsidRPr="00206301" w:rsidRDefault="00206301" w:rsidP="00F942E6">
      <w:pPr>
        <w:jc w:val="both"/>
        <w:rPr>
          <w:b/>
          <w:bCs/>
        </w:rPr>
      </w:pPr>
      <w:r w:rsidRPr="00206301">
        <w:rPr>
          <w:b/>
          <w:bCs/>
        </w:rPr>
        <w:t>CONVENCIÓN INTERAMERICANA SOBRE PROTECCIÓN DE LOS</w:t>
      </w:r>
    </w:p>
    <w:p w:rsidR="00206301" w:rsidRPr="00206301" w:rsidRDefault="00206301" w:rsidP="00F942E6">
      <w:pPr>
        <w:jc w:val="both"/>
        <w:rPr>
          <w:b/>
          <w:bCs/>
        </w:rPr>
      </w:pPr>
      <w:r w:rsidRPr="00206301">
        <w:rPr>
          <w:b/>
          <w:bCs/>
        </w:rPr>
        <w:t>DERECHOS HUMANOS DE LAS PERSONAS MAYORES</w:t>
      </w:r>
    </w:p>
    <w:p w:rsidR="00206301" w:rsidRPr="00206301" w:rsidRDefault="00206301" w:rsidP="00F942E6">
      <w:pPr>
        <w:jc w:val="both"/>
        <w:rPr>
          <w:b/>
          <w:bCs/>
        </w:rPr>
      </w:pPr>
      <w:r w:rsidRPr="00206301">
        <w:rPr>
          <w:b/>
          <w:bCs/>
        </w:rPr>
        <w:t>Ley 27360</w:t>
      </w:r>
    </w:p>
    <w:p w:rsidR="00206301" w:rsidRPr="00206301" w:rsidRDefault="00206301" w:rsidP="00F942E6">
      <w:pPr>
        <w:jc w:val="both"/>
        <w:rPr>
          <w:b/>
          <w:bCs/>
        </w:rPr>
      </w:pPr>
      <w:r w:rsidRPr="00206301">
        <w:rPr>
          <w:b/>
          <w:bCs/>
        </w:rPr>
        <w:t>Aprobación.</w:t>
      </w:r>
    </w:p>
    <w:p w:rsidR="00206301" w:rsidRPr="00206301" w:rsidRDefault="00206301" w:rsidP="00F942E6">
      <w:pPr>
        <w:jc w:val="both"/>
      </w:pPr>
      <w:r w:rsidRPr="00206301">
        <w:t>El Senado y Cámara de Diputados de la Nación Argentina reunidos en Congreso, etc. sancionan con fuerza de</w:t>
      </w:r>
    </w:p>
    <w:p w:rsidR="00206301" w:rsidRPr="00206301" w:rsidRDefault="00206301" w:rsidP="00F942E6">
      <w:pPr>
        <w:jc w:val="both"/>
      </w:pPr>
      <w:r w:rsidRPr="00206301">
        <w:t>Ley:</w:t>
      </w:r>
    </w:p>
    <w:p w:rsidR="00206301" w:rsidRPr="00206301" w:rsidRDefault="00206301" w:rsidP="00F942E6">
      <w:pPr>
        <w:jc w:val="both"/>
      </w:pPr>
      <w:r w:rsidRPr="00206301">
        <w:t>Aprobación de la Convención Interamericana sobre Protección de los Derechos Humanos de las Personas Mayores</w:t>
      </w:r>
    </w:p>
    <w:p w:rsidR="00206301" w:rsidRPr="00206301" w:rsidRDefault="00206301" w:rsidP="00F942E6">
      <w:pPr>
        <w:jc w:val="both"/>
      </w:pPr>
      <w:r w:rsidRPr="00206301">
        <w:t>ARTÍCULO 1° — Apruébese la Convención Interamericana sobre Protección de los Derechos Humanos de las</w:t>
      </w:r>
    </w:p>
    <w:p w:rsidR="00206301" w:rsidRPr="00206301" w:rsidRDefault="00206301" w:rsidP="00F942E6">
      <w:pPr>
        <w:jc w:val="both"/>
      </w:pPr>
      <w:r w:rsidRPr="00206301">
        <w:t>Personas Mayores, adoptada por la Organización de los Estados Americanos durante la 45a Asamblea General de</w:t>
      </w:r>
      <w:r w:rsidR="00F942E6">
        <w:t xml:space="preserve"> </w:t>
      </w:r>
      <w:bookmarkStart w:id="0" w:name="_GoBack"/>
      <w:bookmarkEnd w:id="0"/>
      <w:r w:rsidRPr="00206301">
        <w:t>la OEA, el 15 de junio de 2015 y cuyo texto se anexa.</w:t>
      </w:r>
    </w:p>
    <w:p w:rsidR="00206301" w:rsidRPr="00206301" w:rsidRDefault="00206301" w:rsidP="00F942E6">
      <w:pPr>
        <w:jc w:val="both"/>
      </w:pPr>
      <w:r w:rsidRPr="00206301">
        <w:t>ARTÍCULO 2° — Comuníquese al Poder Ejecutivo nacional.</w:t>
      </w:r>
    </w:p>
    <w:p w:rsidR="00206301" w:rsidRPr="00206301" w:rsidRDefault="00206301" w:rsidP="00F942E6">
      <w:pPr>
        <w:jc w:val="both"/>
      </w:pPr>
      <w:r w:rsidRPr="00206301">
        <w:t>DADA EN LA SALA DE SESIONES DEL CONGRESO ARGENTINO, EN BUENOS AIRES, EL DÍA NUEVE DE</w:t>
      </w:r>
    </w:p>
    <w:p w:rsidR="00206301" w:rsidRPr="00206301" w:rsidRDefault="00206301" w:rsidP="00F942E6">
      <w:pPr>
        <w:jc w:val="both"/>
      </w:pPr>
      <w:r w:rsidRPr="00206301">
        <w:t>MAYO DEL AÑO DOS MIL DIECISIETE.</w:t>
      </w:r>
    </w:p>
    <w:p w:rsidR="00206301" w:rsidRPr="00206301" w:rsidRDefault="00206301" w:rsidP="00F942E6">
      <w:pPr>
        <w:jc w:val="both"/>
      </w:pPr>
      <w:r w:rsidRPr="00206301">
        <w:t>— REGISTRADO BAJO EL Nº 27360 —</w:t>
      </w:r>
    </w:p>
    <w:p w:rsidR="00206301" w:rsidRPr="00206301" w:rsidRDefault="00206301" w:rsidP="00F942E6">
      <w:pPr>
        <w:jc w:val="both"/>
      </w:pPr>
      <w:r w:rsidRPr="00206301">
        <w:t xml:space="preserve">MARTA G. MICHETTI. — EMILIO MONZÓ. — Eugenio </w:t>
      </w:r>
      <w:proofErr w:type="spellStart"/>
      <w:r w:rsidRPr="00206301">
        <w:t>Inchausti</w:t>
      </w:r>
      <w:proofErr w:type="spellEnd"/>
      <w:r w:rsidRPr="00206301">
        <w:t xml:space="preserve">. — Juan P. </w:t>
      </w:r>
      <w:proofErr w:type="spellStart"/>
      <w:r w:rsidRPr="00206301">
        <w:t>Tunessi</w:t>
      </w:r>
      <w:proofErr w:type="spellEnd"/>
      <w:r w:rsidRPr="00206301">
        <w:t>.</w:t>
      </w:r>
    </w:p>
    <w:p w:rsidR="00206301" w:rsidRPr="00206301" w:rsidRDefault="00206301" w:rsidP="00F942E6">
      <w:pPr>
        <w:jc w:val="both"/>
      </w:pPr>
      <w:r w:rsidRPr="00206301">
        <w:t>NOTA: El/los Anexo/s que integra/n este(a) Ley se publican en la edición web del BORA</w:t>
      </w:r>
    </w:p>
    <w:p w:rsidR="00206301" w:rsidRPr="00206301" w:rsidRDefault="00206301" w:rsidP="00F942E6">
      <w:pPr>
        <w:jc w:val="both"/>
      </w:pPr>
      <w:r w:rsidRPr="00206301">
        <w:t>—www.boletinoficial.gob.ar— y también podrán ser consultados en la Sede Central de esta Dirección Nacional</w:t>
      </w:r>
    </w:p>
    <w:p w:rsidR="003B5858" w:rsidRDefault="00206301" w:rsidP="00F942E6">
      <w:pPr>
        <w:jc w:val="both"/>
      </w:pPr>
      <w:r w:rsidRPr="00206301">
        <w:t>(Suipacha 767 - Ciudad Autónoma de Buenos Aires).</w:t>
      </w:r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1"/>
    <w:rsid w:val="00206301"/>
    <w:rsid w:val="008160F3"/>
    <w:rsid w:val="00C460CC"/>
    <w:rsid w:val="00F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>DIT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2</cp:revision>
  <dcterms:created xsi:type="dcterms:W3CDTF">2017-05-31T13:51:00Z</dcterms:created>
  <dcterms:modified xsi:type="dcterms:W3CDTF">2017-05-31T13:53:00Z</dcterms:modified>
</cp:coreProperties>
</file>