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75" w:rsidRDefault="003D1075" w:rsidP="003D1075">
      <w:r>
        <w:t>JUSTICIA</w:t>
      </w:r>
    </w:p>
    <w:p w:rsidR="003D1075" w:rsidRDefault="003D1075" w:rsidP="003D1075">
      <w:r>
        <w:t>Ley 27362</w:t>
      </w:r>
    </w:p>
    <w:p w:rsidR="003D1075" w:rsidRDefault="003D1075" w:rsidP="003D1075">
      <w:r>
        <w:t>Conductas delictivas. Delitos de lesa humanidad, genocidio o crímenes de guerra.</w:t>
      </w:r>
    </w:p>
    <w:p w:rsidR="003D1075" w:rsidRDefault="00771B53" w:rsidP="003D1075">
      <w:r>
        <w:t xml:space="preserve">El Senado y Cámara de Diputados de la Nación Argentina reunidos en Congreso, etc. </w:t>
      </w:r>
      <w:r w:rsidR="003D1075">
        <w:t>sancionan con fuerza de</w:t>
      </w:r>
    </w:p>
    <w:p w:rsidR="003D1075" w:rsidRDefault="003D1075" w:rsidP="003D1075">
      <w:r>
        <w:t>Ley:</w:t>
      </w:r>
    </w:p>
    <w:p w:rsidR="003D1075" w:rsidRDefault="003D1075" w:rsidP="003D1075">
      <w:r>
        <w:t>Artículo 1º — De conformidad con lo previsto en la ley 27.156, el artículo 7º de la ley 24.390 —</w:t>
      </w:r>
      <w:proofErr w:type="gramStart"/>
      <w:r>
        <w:t>derogada</w:t>
      </w:r>
      <w:proofErr w:type="gramEnd"/>
      <w:r>
        <w:t xml:space="preserve"> por ley</w:t>
      </w:r>
    </w:p>
    <w:p w:rsidR="003D1075" w:rsidRDefault="003D1075" w:rsidP="003D1075">
      <w:r>
        <w:t>25.430— no es aplicable a conductas delictivas que encuadren en la categorí</w:t>
      </w:r>
      <w:r w:rsidR="00771B53">
        <w:t xml:space="preserve">a de delitos de lesa humanidad, </w:t>
      </w:r>
      <w:r>
        <w:t>genocidio o crímenes de guerra, según el derecho interno o internacional.</w:t>
      </w:r>
    </w:p>
    <w:p w:rsidR="003D1075" w:rsidRDefault="003D1075" w:rsidP="003D1075">
      <w:r>
        <w:t>Art. 2° — El cómputo de las penas establecido en su oportunidad por el artículo 7°</w:t>
      </w:r>
      <w:r w:rsidR="00771B53">
        <w:t xml:space="preserve"> de la ley 24.390 —derogada por </w:t>
      </w:r>
      <w:r>
        <w:t>ley 25.430— será aplicable solamente a aquellos casos en los que el condena</w:t>
      </w:r>
      <w:r w:rsidR="00771B53">
        <w:t xml:space="preserve">do hubiere estado privado de su </w:t>
      </w:r>
      <w:r>
        <w:t>libertad en forma preventiva durante el período comprendido entre la entrada en vigencia y la derogación de aq</w:t>
      </w:r>
      <w:r w:rsidR="00771B53">
        <w:t xml:space="preserve">uella </w:t>
      </w:r>
      <w:r>
        <w:t>ley.</w:t>
      </w:r>
    </w:p>
    <w:p w:rsidR="003D1075" w:rsidRDefault="003D1075" w:rsidP="003D1075">
      <w:r>
        <w:t>Art. 3° — Lo dispuesto por los artículos anteriores es la interpretación auténtica d</w:t>
      </w:r>
      <w:r w:rsidR="00771B53">
        <w:t xml:space="preserve">el artículo 7° de la ley 24.390 </w:t>
      </w:r>
      <w:bookmarkStart w:id="0" w:name="_GoBack"/>
      <w:bookmarkEnd w:id="0"/>
      <w:r>
        <w:t>—derogada por ley 25.430— y será aplicable aún a las causas en trámite.</w:t>
      </w:r>
    </w:p>
    <w:p w:rsidR="003D1075" w:rsidRDefault="003D1075" w:rsidP="003D1075">
      <w:r>
        <w:t>Art. 4° — Comuníquese al Poder Ejecutivo nacional.</w:t>
      </w:r>
    </w:p>
    <w:p w:rsidR="003D1075" w:rsidRDefault="003D1075" w:rsidP="003D1075">
      <w:r>
        <w:t>DADA EN LA SALA DE SESIONES DEL CONGRESO ARGENTINO, EN BUENOS AIRES, A LOS DIEZ DÍAS DEL</w:t>
      </w:r>
    </w:p>
    <w:p w:rsidR="003D1075" w:rsidRDefault="003D1075" w:rsidP="003D1075">
      <w:r>
        <w:t>MES DE MAYO DEL AÑO DOS MIL DIECISIETE.</w:t>
      </w:r>
    </w:p>
    <w:p w:rsidR="003D1075" w:rsidRDefault="003D1075" w:rsidP="003D1075">
      <w:r>
        <w:t>— REGISTRADA BAJO EL Nº 27362 —</w:t>
      </w:r>
    </w:p>
    <w:p w:rsidR="003B5858" w:rsidRDefault="003D1075" w:rsidP="003D1075">
      <w:r>
        <w:t xml:space="preserve">MARTA G. MICHETTI. — EMILIO MONZÓ. — Eugenio </w:t>
      </w:r>
      <w:proofErr w:type="spellStart"/>
      <w:r>
        <w:t>Inchausti</w:t>
      </w:r>
      <w:proofErr w:type="spellEnd"/>
      <w:r>
        <w:t xml:space="preserve">. — Juan P. </w:t>
      </w:r>
      <w:proofErr w:type="spellStart"/>
      <w:r>
        <w:t>Tunessi</w:t>
      </w:r>
      <w:proofErr w:type="spellEnd"/>
      <w:r>
        <w:t>.</w:t>
      </w:r>
    </w:p>
    <w:sectPr w:rsidR="003B5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75"/>
    <w:rsid w:val="003D1075"/>
    <w:rsid w:val="00771B53"/>
    <w:rsid w:val="008160F3"/>
    <w:rsid w:val="00C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0</DocSecurity>
  <Lines>9</Lines>
  <Paragraphs>2</Paragraphs>
  <ScaleCrop>false</ScaleCrop>
  <Company>DIT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2</cp:revision>
  <dcterms:created xsi:type="dcterms:W3CDTF">2017-05-12T21:22:00Z</dcterms:created>
  <dcterms:modified xsi:type="dcterms:W3CDTF">2017-05-12T21:23:00Z</dcterms:modified>
</cp:coreProperties>
</file>